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1A" w:rsidRPr="00966C30" w:rsidRDefault="00F33ADD">
      <w:pPr>
        <w:rPr>
          <w:b/>
        </w:rPr>
      </w:pPr>
      <w:r w:rsidRPr="00966C30">
        <w:rPr>
          <w:b/>
        </w:rPr>
        <w:t xml:space="preserve">PVX: Board Decision </w:t>
      </w:r>
    </w:p>
    <w:p w:rsidR="00F33ADD" w:rsidRDefault="003023C2">
      <w:r>
        <w:t>On 07</w:t>
      </w:r>
      <w:r w:rsidR="00F33ADD">
        <w:t xml:space="preserve"> Mar 2017, </w:t>
      </w:r>
      <w:r w:rsidR="00F33ADD" w:rsidRPr="00F33ADD">
        <w:t>Petro Vietnam Construction Joint Stock Corporation</w:t>
      </w:r>
      <w:r w:rsidR="00F33ADD">
        <w:t xml:space="preserve"> announced the Board Decision as follows:</w:t>
      </w:r>
    </w:p>
    <w:p w:rsidR="00F33ADD" w:rsidRDefault="00F33ADD" w:rsidP="00966C30">
      <w:pPr>
        <w:pStyle w:val="ListParagraph"/>
        <w:numPr>
          <w:ilvl w:val="0"/>
          <w:numId w:val="3"/>
        </w:numPr>
      </w:pPr>
      <w:r>
        <w:t>Approve PVC”s divestment plan at PV</w:t>
      </w:r>
      <w:r w:rsidR="003023C2">
        <w:t xml:space="preserve">C-ID: transferring the entire shares of PVC at PVC-ID (stock code: PID), the details </w:t>
      </w:r>
      <w:r>
        <w:t>as follows:</w:t>
      </w:r>
    </w:p>
    <w:p w:rsidR="008B4A7B" w:rsidRDefault="008B4A7B" w:rsidP="00F33ADD">
      <w:pPr>
        <w:pStyle w:val="ListParagraph"/>
        <w:numPr>
          <w:ilvl w:val="0"/>
          <w:numId w:val="1"/>
        </w:numPr>
      </w:pPr>
      <w:r>
        <w:t>Number of shares for transfer:</w:t>
      </w:r>
      <w:r>
        <w:tab/>
        <w:t xml:space="preserve"> 3,000,000 shares</w:t>
      </w:r>
    </w:p>
    <w:p w:rsidR="008B4A7B" w:rsidRDefault="008B4A7B" w:rsidP="00F33ADD">
      <w:pPr>
        <w:pStyle w:val="ListParagraph"/>
        <w:numPr>
          <w:ilvl w:val="0"/>
          <w:numId w:val="1"/>
        </w:numPr>
      </w:pPr>
      <w:r>
        <w:t xml:space="preserve">Par value: </w:t>
      </w:r>
      <w:r>
        <w:tab/>
      </w:r>
      <w:r>
        <w:tab/>
      </w:r>
      <w:r>
        <w:tab/>
        <w:t>VND 10,000/ share</w:t>
      </w:r>
    </w:p>
    <w:p w:rsidR="008B4A7B" w:rsidRDefault="008B4A7B" w:rsidP="00F33ADD">
      <w:pPr>
        <w:pStyle w:val="ListParagraph"/>
        <w:numPr>
          <w:ilvl w:val="0"/>
          <w:numId w:val="1"/>
        </w:numPr>
      </w:pPr>
      <w:r>
        <w:t xml:space="preserve">Transferring price: </w:t>
      </w:r>
      <w:r>
        <w:tab/>
      </w:r>
      <w:r>
        <w:tab/>
        <w:t>Not lower VND 10,000/share</w:t>
      </w:r>
    </w:p>
    <w:p w:rsidR="008B4A7B" w:rsidRDefault="008B4A7B" w:rsidP="00F33ADD">
      <w:pPr>
        <w:pStyle w:val="ListParagraph"/>
        <w:numPr>
          <w:ilvl w:val="0"/>
          <w:numId w:val="1"/>
        </w:numPr>
      </w:pPr>
      <w:r>
        <w:t>Trading form:</w:t>
      </w:r>
      <w:r>
        <w:tab/>
      </w:r>
      <w:r>
        <w:tab/>
      </w:r>
      <w:r>
        <w:tab/>
        <w:t>Put through or order-matching</w:t>
      </w:r>
    </w:p>
    <w:p w:rsidR="008B4A7B" w:rsidRDefault="008B4A7B" w:rsidP="00F33ADD">
      <w:pPr>
        <w:pStyle w:val="ListParagraph"/>
        <w:numPr>
          <w:ilvl w:val="0"/>
          <w:numId w:val="1"/>
        </w:numPr>
      </w:pPr>
      <w:r>
        <w:t xml:space="preserve">Exercise time; </w:t>
      </w:r>
      <w:r>
        <w:tab/>
      </w:r>
      <w:r>
        <w:tab/>
      </w:r>
      <w:r>
        <w:tab/>
        <w:t>Before 31/12/2017</w:t>
      </w:r>
    </w:p>
    <w:p w:rsidR="00F33ADD" w:rsidRDefault="00F33ADD" w:rsidP="00F33ADD">
      <w:pPr>
        <w:pStyle w:val="ListParagraph"/>
      </w:pPr>
    </w:p>
    <w:p w:rsidR="00966C30" w:rsidRDefault="00966C30" w:rsidP="00F80431">
      <w:pPr>
        <w:pStyle w:val="ListParagraph"/>
        <w:numPr>
          <w:ilvl w:val="0"/>
          <w:numId w:val="3"/>
        </w:numPr>
        <w:spacing w:line="360" w:lineRule="auto"/>
      </w:pPr>
      <w:r>
        <w:t>Assign the General Manager to implement the procedures related to Article 1.</w:t>
      </w:r>
    </w:p>
    <w:p w:rsidR="00F80431" w:rsidRDefault="00966C30" w:rsidP="00F80431">
      <w:pPr>
        <w:pStyle w:val="ListParagraph"/>
        <w:numPr>
          <w:ilvl w:val="0"/>
          <w:numId w:val="3"/>
        </w:numPr>
        <w:spacing w:line="360" w:lineRule="auto"/>
      </w:pPr>
      <w:r>
        <w:t>This resolution takes e</w:t>
      </w:r>
      <w:r w:rsidR="00F80431">
        <w:t>ffect as from the signing date.</w:t>
      </w:r>
    </w:p>
    <w:p w:rsidR="00966C30" w:rsidRDefault="00966C30" w:rsidP="00F80431">
      <w:pPr>
        <w:ind w:left="360"/>
      </w:pPr>
      <w:r>
        <w:t>General Man</w:t>
      </w:r>
      <w:r w:rsidR="00550635">
        <w:t xml:space="preserve">ager, Heads of Departments and </w:t>
      </w:r>
      <w:r>
        <w:t>related individuals are responsibleforcarrying out this resolution.</w:t>
      </w:r>
      <w:bookmarkStart w:id="0" w:name="_GoBack"/>
      <w:bookmarkEnd w:id="0"/>
    </w:p>
    <w:sectPr w:rsidR="00966C30" w:rsidSect="00D16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B85"/>
    <w:multiLevelType w:val="hybridMultilevel"/>
    <w:tmpl w:val="1A84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3471"/>
    <w:multiLevelType w:val="hybridMultilevel"/>
    <w:tmpl w:val="9BC0B4CC"/>
    <w:lvl w:ilvl="0" w:tplc="9692D8A0">
      <w:start w:val="1"/>
      <w:numFmt w:val="decimal"/>
      <w:lvlText w:val="Article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72BB"/>
    <w:multiLevelType w:val="hybridMultilevel"/>
    <w:tmpl w:val="A4CCC57C"/>
    <w:lvl w:ilvl="0" w:tplc="8F88C4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ADD"/>
    <w:rsid w:val="003023C2"/>
    <w:rsid w:val="004B6E72"/>
    <w:rsid w:val="00550635"/>
    <w:rsid w:val="008B4A7B"/>
    <w:rsid w:val="00966C30"/>
    <w:rsid w:val="00D169C2"/>
    <w:rsid w:val="00D2048A"/>
    <w:rsid w:val="00E1407E"/>
    <w:rsid w:val="00F33ADD"/>
    <w:rsid w:val="00F8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DD"/>
    <w:pPr>
      <w:ind w:left="720"/>
      <w:contextualSpacing/>
    </w:pPr>
  </w:style>
  <w:style w:type="table" w:styleId="TableGrid">
    <w:name w:val="Table Grid"/>
    <w:basedOn w:val="TableNormal"/>
    <w:uiPriority w:val="59"/>
    <w:rsid w:val="00F3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DD"/>
    <w:pPr>
      <w:ind w:left="720"/>
      <w:contextualSpacing/>
    </w:pPr>
  </w:style>
  <w:style w:type="table" w:styleId="TableGrid">
    <w:name w:val="Table Grid"/>
    <w:basedOn w:val="TableNormal"/>
    <w:uiPriority w:val="59"/>
    <w:rsid w:val="00F3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Cuong</cp:lastModifiedBy>
  <cp:revision>4</cp:revision>
  <dcterms:created xsi:type="dcterms:W3CDTF">2017-03-06T08:47:00Z</dcterms:created>
  <dcterms:modified xsi:type="dcterms:W3CDTF">2017-03-10T02:19:00Z</dcterms:modified>
</cp:coreProperties>
</file>